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C4932" w:rsidRPr="0051076C" w:rsidP="009C4932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Дело № 5-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505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-21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01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/202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6</w:t>
      </w:r>
    </w:p>
    <w:p w:rsidR="009C4932" w:rsidRPr="0051076C" w:rsidP="009C4932">
      <w:pPr>
        <w:spacing w:after="0" w:line="240" w:lineRule="auto"/>
        <w:ind w:left="5664"/>
        <w:jc w:val="center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1076C"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  <w:t xml:space="preserve">   </w:t>
      </w:r>
      <w:r>
        <w:rPr>
          <w:rFonts w:ascii="Tahoma" w:hAnsi="Tahoma" w:cs="Tahoma"/>
          <w:b/>
          <w:bCs/>
          <w:sz w:val="20"/>
          <w:szCs w:val="20"/>
        </w:rPr>
        <w:t>86MS0008-01-2026-003020-48</w:t>
      </w:r>
    </w:p>
    <w:p w:rsidR="009C4932" w:rsidRPr="0051076C" w:rsidP="009C49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ПОСТАНОВЛЕНИЕ</w:t>
      </w:r>
    </w:p>
    <w:p w:rsidR="009C4932" w:rsidRPr="0051076C" w:rsidP="009C49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 делу об административном правонарушении</w:t>
      </w:r>
    </w:p>
    <w:p w:rsidR="009C4932" w:rsidRPr="0051076C" w:rsidP="009C493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9C4932" w:rsidRPr="0051076C" w:rsidP="009C49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      г. Нижневартовск                                                            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15 июля 2026 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  <w:t xml:space="preserve">              </w:t>
      </w:r>
    </w:p>
    <w:p w:rsidR="009C4932" w:rsidRPr="0051076C" w:rsidP="009C49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Мировой судья судебного участка № 1 Нижневартовского судебного района города окружного значения Нижневартовска Ханты-Мансийского автономного округа – Югры,</w:t>
      </w:r>
      <w:r w:rsidRPr="00F741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Вдовина О.В., находящийся по адресу ул. Нефтяников, 6, г. Нижневартовск,</w:t>
      </w:r>
    </w:p>
    <w:p w:rsidR="009C4932" w:rsidRPr="0051076C" w:rsidP="009C493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рассмотрев дело об административном правонарушении в отношении </w:t>
      </w:r>
    </w:p>
    <w:p w:rsidR="009C4932" w:rsidRPr="00A64795" w:rsidP="009C493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Фролова Алексея Михайловича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…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ода рождения, уроженца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</w:t>
      </w:r>
      <w:r w:rsidRPr="00A64795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работающего в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  <w:r w:rsidRPr="00A64795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,  зарегистрированного  и проживающего по адр</w:t>
      </w:r>
      <w:r w:rsidRPr="00A64795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есу: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  <w:r w:rsidRPr="00A64795" w:rsidR="00A64795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паспорт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</w:p>
    <w:p w:rsidR="009C4932" w:rsidRPr="00A64795" w:rsidP="009C493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A647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УСТАНОВИЛ:</w:t>
      </w:r>
    </w:p>
    <w:p w:rsidR="009C4932" w:rsidRPr="00A64795" w:rsidP="009C493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A6479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Фролов А.М., 17.04.2026  года в 17:08 часов в районе 6 км   автодороги Нижневартовск-Излучинск, управляя автомобилем «Ниссан Кашкай</w:t>
      </w:r>
      <w:r w:rsidRPr="00A6479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  </w:t>
      </w:r>
      <w:r w:rsidRPr="00A64795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</w:t>
      </w:r>
      <w:r w:rsidRPr="00A64795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совершил выезд на полосу, предназначенную для встречного движения  в зоне действия дорожного знака 3.20 «Обгон запрещен»,  с информационной табличкой 8.5.4 «Время действия с 07:00-10:00, 17:00-20:00», чем н</w:t>
      </w:r>
      <w:r w:rsidRPr="00A64795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арушил п. 1.3 Правил дорожного движения. </w:t>
      </w:r>
    </w:p>
    <w:p w:rsidR="009C4932" w:rsidRPr="00A64795" w:rsidP="009C4932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</w:pPr>
      <w:r w:rsidRPr="00A64795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При рассмотрении дела об административном правонарушении </w:t>
      </w:r>
      <w:r w:rsidRPr="00A6479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Фролов А.М.  </w:t>
      </w:r>
      <w:r w:rsidRPr="00A64795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вину признал.</w:t>
      </w:r>
    </w:p>
    <w:p w:rsidR="009C4932" w:rsidRPr="001D1791" w:rsidP="009C493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A6479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Мировой судья,  исследовал следующие </w:t>
      </w:r>
      <w:r w:rsidRPr="001D179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доказательства по делу:</w:t>
      </w:r>
    </w:p>
    <w:p w:rsidR="009C4932" w:rsidRPr="0051076C" w:rsidP="009C4932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1D1791">
        <w:rPr>
          <w:color w:val="0D0D0D" w:themeColor="text1" w:themeTint="F2"/>
          <w:szCs w:val="28"/>
        </w:rPr>
        <w:t xml:space="preserve">протокол 86 ХМ </w:t>
      </w:r>
      <w:r>
        <w:rPr>
          <w:color w:val="0D0D0D" w:themeColor="text1" w:themeTint="F2"/>
          <w:szCs w:val="28"/>
        </w:rPr>
        <w:t>750203</w:t>
      </w:r>
      <w:r w:rsidRPr="0051076C">
        <w:rPr>
          <w:color w:val="0D0D0D" w:themeColor="text1" w:themeTint="F2"/>
          <w:szCs w:val="28"/>
        </w:rPr>
        <w:t xml:space="preserve"> об административном правонарушении от </w:t>
      </w:r>
      <w:r>
        <w:rPr>
          <w:color w:val="0D0D0D" w:themeColor="text1" w:themeTint="F2"/>
          <w:szCs w:val="28"/>
        </w:rPr>
        <w:t>17.04.2026</w:t>
      </w:r>
      <w:r w:rsidRPr="0051076C">
        <w:rPr>
          <w:color w:val="0D0D0D" w:themeColor="text1" w:themeTint="F2"/>
          <w:szCs w:val="28"/>
        </w:rPr>
        <w:t xml:space="preserve"> года, с которым </w:t>
      </w:r>
      <w:r w:rsidRPr="00F74170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Фролов А.М.</w:t>
      </w:r>
      <w:r w:rsidRPr="0051076C">
        <w:rPr>
          <w:color w:val="0D0D0D" w:themeColor="text1" w:themeTint="F2"/>
          <w:szCs w:val="28"/>
        </w:rPr>
        <w:t xml:space="preserve"> ознакомлен; последнему  разъяснены его процессуальные права, предусмотренные ст. 25.1 Кодекса РФ об административных правонарушениях, а также возможность не свидетельствовать против самой себя (ст. 51 Конституции РФ)</w:t>
      </w:r>
      <w:r w:rsidRPr="0051076C">
        <w:rPr>
          <w:color w:val="0D0D0D" w:themeColor="text1" w:themeTint="F2"/>
          <w:szCs w:val="28"/>
        </w:rPr>
        <w:t>, о чем в протоколе имеется его подпись, замечаний</w:t>
      </w:r>
      <w:r>
        <w:rPr>
          <w:color w:val="0D0D0D" w:themeColor="text1" w:themeTint="F2"/>
          <w:szCs w:val="28"/>
        </w:rPr>
        <w:t xml:space="preserve"> не указал, в объяснении указал, что не увидел знак, что обгон запрещен с 17 до 20 часов</w:t>
      </w:r>
      <w:r w:rsidRPr="0051076C">
        <w:rPr>
          <w:color w:val="0D0D0D" w:themeColor="text1" w:themeTint="F2"/>
          <w:szCs w:val="28"/>
        </w:rPr>
        <w:t>;</w:t>
      </w:r>
    </w:p>
    <w:p w:rsidR="009C4932" w:rsidRPr="0051076C" w:rsidP="009C493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схему совершения административного правонарушения от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17.04.2026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согласно которой видно, что на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 Нижневартовск-Излучинск водитель автомобиля 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Ниссан Кашкай»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при совершении обгона впереди идущего транспортного средства совершил выезд на полосу, предназначенную для встречного движения  в зоне действия до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рожного знака 3.20 «Обгон запрещен»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 информационной табличкой 8.5.4 «Время действия с 07:00-10:00, 17:00-20:00»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. С данной схемой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Фролов А.М.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ознакомлен,  замечаний не указал;</w:t>
      </w:r>
    </w:p>
    <w:p w:rsidR="009C4932" w:rsidRPr="0051076C" w:rsidP="009C493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видеофиксацию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 правонарушения, при просмотре которой видно, что водитель транспортного средства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Ниссан Кашкай»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совершает манёвр обгона с выездом на полосу дороги, предназначенную для встречного движения, в зоне действия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д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орожного знака 3.20 «Обгон запрещен» табличкой «Время действия с 07:00-10:00, 17:00-20:00» ;</w:t>
      </w:r>
    </w:p>
    <w:p w:rsidR="009C4932" w:rsidRPr="0051076C" w:rsidP="009C4932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копию дислокации дорожных знаков, из которой усматривается наличие дорожного знака 3.20 «Обгон запрещен» с </w:t>
      </w:r>
      <w:r w:rsidRPr="0051076C">
        <w:rPr>
          <w:bCs/>
          <w:color w:val="0D0D0D" w:themeColor="text1" w:themeTint="F2"/>
          <w:szCs w:val="28"/>
        </w:rPr>
        <w:t>табличкой «Время действия с 07:00-10:00, 17:00-20:00»</w:t>
      </w:r>
      <w:r w:rsidRPr="0051076C">
        <w:rPr>
          <w:color w:val="0D0D0D" w:themeColor="text1" w:themeTint="F2"/>
          <w:szCs w:val="28"/>
        </w:rPr>
        <w:t>, з</w:t>
      </w:r>
      <w:r w:rsidRPr="0051076C">
        <w:rPr>
          <w:color w:val="0D0D0D" w:themeColor="text1" w:themeTint="F2"/>
          <w:szCs w:val="28"/>
        </w:rPr>
        <w:t xml:space="preserve">апрещающего обгон в районе </w:t>
      </w:r>
      <w:r>
        <w:rPr>
          <w:color w:val="0D0D0D" w:themeColor="text1" w:themeTint="F2"/>
          <w:szCs w:val="28"/>
        </w:rPr>
        <w:t>6</w:t>
      </w:r>
      <w:r w:rsidRPr="0051076C">
        <w:rPr>
          <w:color w:val="0D0D0D" w:themeColor="text1" w:themeTint="F2"/>
          <w:szCs w:val="28"/>
        </w:rPr>
        <w:t xml:space="preserve"> км автодороги Нижневартовск-Излучинск .</w:t>
      </w:r>
    </w:p>
    <w:p w:rsidR="009C4932" w:rsidRPr="0051076C" w:rsidP="009C493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 диспозиции ч. 4 ст.12.15 Кодекса РФ об административных правонарушениях следует, что в административно-противоправным и наказуемым признается любой выезд на сторону дороги, предназначе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нную для встречного движения, если он запрещен Правилами дорожного движения РФ и за него не установлена ответственность ч.3 ст.12.15 настоящего Кодекса.</w:t>
      </w:r>
    </w:p>
    <w:p w:rsidR="009C4932" w:rsidRPr="0051076C" w:rsidP="009C493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Противоправный выезд на сторону дороги, предназначенную для встречного движения, представляет повышенну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 ответственности за него, по смыс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лу </w:t>
      </w:r>
      <w:hyperlink r:id="rId4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4 статьи 12.15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 во взаимосвязи с его </w:t>
      </w:r>
      <w:hyperlink r:id="rId5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статьями 2.1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hyperlink r:id="rId6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2.2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подлежат лица, совершившие соответствующее деяние как умышленно, так и по неосторожности. Этим не исключается возможность учета формы вины нарушителя при индивидуализации ответственности и определении размера административного наказания в соответствии с п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оложениями </w:t>
      </w:r>
      <w:hyperlink r:id="rId7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2 статьи 4.1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РФ, устанавливающими, что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C4932" w:rsidRPr="0051076C" w:rsidP="009C493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силу п. 1.3 Правил дорожного движения РФ участники дорожного движения обязаны знать и соблюдать относящи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9C4932" w:rsidRPr="0051076C" w:rsidP="009C4932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Обгоном в соответствии с Правилами</w:t>
      </w:r>
      <w:r w:rsidRPr="0051076C">
        <w:rPr>
          <w:color w:val="0D0D0D" w:themeColor="text1" w:themeTint="F2"/>
          <w:szCs w:val="28"/>
        </w:rPr>
        <w:t xml:space="preserve"> дорожного движения РФ признается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</w:t>
      </w:r>
      <w:r w:rsidRPr="0051076C">
        <w:rPr>
          <w:color w:val="0D0D0D" w:themeColor="text1" w:themeTint="F2"/>
          <w:szCs w:val="28"/>
        </w:rPr>
        <w:t>й части).</w:t>
      </w:r>
    </w:p>
    <w:p w:rsidR="009C4932" w:rsidRPr="0051076C" w:rsidP="009C4932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Знак 3.20 «Обгон запрещен» с информационной </w:t>
      </w:r>
      <w:r w:rsidRPr="0051076C">
        <w:rPr>
          <w:bCs/>
          <w:color w:val="0D0D0D" w:themeColor="text1" w:themeTint="F2"/>
          <w:szCs w:val="28"/>
        </w:rPr>
        <w:t xml:space="preserve">табличкой «Время действия с 07:00-10:00, 17:00-20:00» </w:t>
      </w:r>
      <w:r w:rsidRPr="0051076C">
        <w:rPr>
          <w:color w:val="0D0D0D" w:themeColor="text1" w:themeTint="F2"/>
          <w:szCs w:val="28"/>
        </w:rPr>
        <w:t xml:space="preserve">запрещает обгон всех транспортных средств, кроме тихоходных транспортных средств, гужевых повозок, мопедов и двухколесных мотоциклов без коляски. </w:t>
      </w:r>
    </w:p>
    <w:p w:rsidR="009C4932" w:rsidRPr="0051076C" w:rsidP="009C4932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Согласно Приложению 1 к Правилам дорожного движения РФ знаки дополнительной информации (таблички) уточняют или ограничивают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действие знаков, с которыми они применены, либо содержат иную информацию для участников дорожного движения.</w:t>
      </w:r>
    </w:p>
    <w:p w:rsidR="009C4932" w:rsidRPr="0051076C" w:rsidP="009C4932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51076C">
        <w:rPr>
          <w:color w:val="0D0D0D" w:themeColor="text1" w:themeTint="F2"/>
          <w:sz w:val="28"/>
          <w:szCs w:val="28"/>
        </w:rPr>
        <w:t xml:space="preserve">В соответствии с </w:t>
      </w:r>
      <w:r w:rsidRPr="0051076C">
        <w:rPr>
          <w:color w:val="0D0D0D" w:themeColor="text1" w:themeTint="F2"/>
          <w:sz w:val="28"/>
          <w:szCs w:val="28"/>
        </w:rPr>
        <w:t>частью 4 статьи 12.15 Кодекса РФ об административных правонарушениях выезд в нарушение </w:t>
      </w:r>
      <w:hyperlink r:id="rId8" w:anchor="/document/1305770/entry/1009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Правил</w:t>
        </w:r>
      </w:hyperlink>
      <w:r w:rsidRPr="0051076C">
        <w:rPr>
          <w:color w:val="0D0D0D" w:themeColor="text1" w:themeTint="F2"/>
          <w:sz w:val="28"/>
          <w:szCs w:val="28"/>
        </w:rPr>
        <w:t> дорожного движения на полосу, предназначенную для встречного движения, либо на трамвайны</w:t>
      </w:r>
      <w:r w:rsidRPr="0051076C">
        <w:rPr>
          <w:color w:val="0D0D0D" w:themeColor="text1" w:themeTint="F2"/>
          <w:sz w:val="28"/>
          <w:szCs w:val="28"/>
        </w:rPr>
        <w:t xml:space="preserve">е пути встречного направления, за исключением случаев, </w:t>
      </w:r>
      <w:r w:rsidRPr="00A741F9">
        <w:rPr>
          <w:color w:val="0D0D0D" w:themeColor="text1" w:themeTint="F2"/>
          <w:sz w:val="28"/>
          <w:szCs w:val="28"/>
        </w:rPr>
        <w:t>предусмотренных </w:t>
      </w:r>
      <w:hyperlink r:id="rId8" w:anchor="/document/12125267/entry/121503" w:history="1">
        <w:r w:rsidRPr="00A741F9">
          <w:rPr>
            <w:rStyle w:val="Hyperlink"/>
            <w:rFonts w:eastAsiaTheme="majorEastAsia"/>
            <w:color w:val="0D0D0D" w:themeColor="text1" w:themeTint="F2"/>
            <w:sz w:val="28"/>
            <w:szCs w:val="28"/>
          </w:rPr>
          <w:t>частью 3</w:t>
        </w:r>
      </w:hyperlink>
      <w:r w:rsidRPr="00A741F9">
        <w:rPr>
          <w:color w:val="0D0D0D" w:themeColor="text1" w:themeTint="F2"/>
          <w:sz w:val="28"/>
          <w:szCs w:val="28"/>
        </w:rPr>
        <w:t xml:space="preserve"> настоящей статьи, влечет наложение административного штрафа в размере пяти</w:t>
      </w:r>
      <w:r w:rsidRPr="0051076C">
        <w:rPr>
          <w:color w:val="0D0D0D" w:themeColor="text1" w:themeTint="F2"/>
          <w:sz w:val="28"/>
          <w:szCs w:val="28"/>
        </w:rPr>
        <w:t xml:space="preserve"> тысяч рублей или лишение</w:t>
      </w:r>
      <w:r w:rsidRPr="0051076C">
        <w:rPr>
          <w:color w:val="0D0D0D" w:themeColor="text1" w:themeTint="F2"/>
          <w:sz w:val="28"/>
          <w:szCs w:val="28"/>
        </w:rPr>
        <w:t xml:space="preserve"> права управления транспортными средствами на срок от четырех до шести месяцев.</w:t>
      </w:r>
    </w:p>
    <w:p w:rsidR="009C4932" w:rsidRPr="0051076C" w:rsidP="009C493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Факт совершения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Фроловым А.М. 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бгона транспортного средства в нарушение Правил дорожного движения установлен, виновность последнего в совершении административного правонарушения, предусмотренного ч. 4 ст. 12.15 Кодекса РФ об административных правонарушениях, доказана протоколом об админ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истративном правонарушении, схемой,  видеофиксацией, дислокацией дорожных знаков.</w:t>
      </w:r>
    </w:p>
    <w:p w:rsidR="009C4932" w:rsidRPr="0051076C" w:rsidP="009C493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содержат. </w:t>
      </w:r>
    </w:p>
    <w:p w:rsidR="009C4932" w:rsidRPr="0051076C" w:rsidP="009C4932">
      <w:pPr>
        <w:pStyle w:val="ConsPlusNormal"/>
        <w:ind w:firstLine="540"/>
        <w:jc w:val="both"/>
        <w:rPr>
          <w:color w:val="0D0D0D" w:themeColor="text1" w:themeTint="F2"/>
        </w:rPr>
      </w:pPr>
      <w:r w:rsidRPr="0051076C">
        <w:rPr>
          <w:color w:val="0D0D0D" w:themeColor="text1" w:themeTint="F2"/>
        </w:rPr>
        <w:t>Таким образом, в</w:t>
      </w:r>
      <w:r w:rsidRPr="0051076C">
        <w:rPr>
          <w:color w:val="0D0D0D" w:themeColor="text1" w:themeTint="F2"/>
        </w:rPr>
        <w:t xml:space="preserve">ыезд </w:t>
      </w:r>
      <w:r>
        <w:rPr>
          <w:color w:val="0D0D0D" w:themeColor="text1" w:themeTint="F2"/>
        </w:rPr>
        <w:t>Фролова А.М. в</w:t>
      </w:r>
      <w:r w:rsidRPr="0051076C">
        <w:rPr>
          <w:color w:val="0D0D0D" w:themeColor="text1" w:themeTint="F2"/>
        </w:rPr>
        <w:t xml:space="preserve"> нарушение </w:t>
      </w:r>
      <w:hyperlink r:id="rId8" w:anchor="/document/1305770/entry/1009" w:history="1">
        <w:r w:rsidRPr="0051076C">
          <w:rPr>
            <w:rStyle w:val="Hyperlink"/>
            <w:rFonts w:eastAsiaTheme="majorEastAsia"/>
            <w:color w:val="0D0D0D" w:themeColor="text1" w:themeTint="F2"/>
          </w:rPr>
          <w:t>Правил</w:t>
        </w:r>
      </w:hyperlink>
      <w:r w:rsidRPr="0051076C">
        <w:rPr>
          <w:color w:val="0D0D0D" w:themeColor="text1" w:themeTint="F2"/>
        </w:rPr>
        <w:t xml:space="preserve"> дорожного движения на полосу, предназначенную для встречного движения, подтверждается материалами дела об административном правонарушении. Оценив</w:t>
      </w:r>
      <w:r w:rsidRPr="0051076C">
        <w:rPr>
          <w:color w:val="0D0D0D" w:themeColor="text1" w:themeTint="F2"/>
        </w:rPr>
        <w:t>ая доказательства в их совокупности, мировой судья квалифицирует его действия по ч. 4 ст. 12.15 Кодекса Российской Федерации об административных правонарушениях.</w:t>
      </w:r>
    </w:p>
    <w:p w:rsidR="009C4932" w:rsidRPr="0051076C" w:rsidP="009C493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соответствии со ст.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ст. 4.2,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4.3 КоАП РФ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обстоятельств,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смягчающих 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отягчающи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администра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тивную ответственность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мировой судья не усматривает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9C4932" w:rsidRPr="0051076C" w:rsidP="009C493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</w:t>
      </w:r>
      <w:r>
        <w:rPr>
          <w:rFonts w:ascii="Times New Roman" w:hAnsi="Times New Roman" w:cs="Times New Roman"/>
          <w:color w:val="FF0000"/>
          <w:sz w:val="28"/>
          <w:szCs w:val="28"/>
        </w:rPr>
        <w:t>отсутствие</w:t>
      </w:r>
      <w:r w:rsidRPr="005D5F9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обстоятельств, смягчающих  и отягчающих административную ответств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енность, приходит к выводу, что наказание возможно назначить в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виде административного штрафа. </w:t>
      </w:r>
    </w:p>
    <w:p w:rsidR="009C4932" w:rsidRPr="0051076C" w:rsidP="009C4932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Руководствуясь ст.ст. 29.9, 29.10 и 32.2 Кодекса Российской Федерации об административных правонарушениях, мировой судья</w:t>
      </w:r>
    </w:p>
    <w:p w:rsidR="009C4932" w:rsidRPr="0051076C" w:rsidP="009C4932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</w:p>
    <w:p w:rsidR="009C4932" w:rsidRPr="0051076C" w:rsidP="009C4932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ПОСТАНОВИЛ: </w:t>
      </w:r>
    </w:p>
    <w:p w:rsidR="009C4932" w:rsidRPr="0051076C" w:rsidP="009C4932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9C4932" w:rsidRPr="0051076C" w:rsidP="009C4932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>
        <w:rPr>
          <w:b/>
          <w:bCs/>
          <w:color w:val="0D0D0D" w:themeColor="text1" w:themeTint="F2"/>
          <w:szCs w:val="28"/>
        </w:rPr>
        <w:t xml:space="preserve">Фролова Алексея </w:t>
      </w:r>
      <w:r>
        <w:rPr>
          <w:b/>
          <w:bCs/>
          <w:color w:val="0D0D0D" w:themeColor="text1" w:themeTint="F2"/>
          <w:szCs w:val="28"/>
        </w:rPr>
        <w:t>Михайловича</w:t>
      </w:r>
      <w:r w:rsidRPr="0051076C">
        <w:rPr>
          <w:color w:val="0D0D0D" w:themeColor="text1" w:themeTint="F2"/>
          <w:szCs w:val="28"/>
        </w:rPr>
        <w:t xml:space="preserve"> признать виновным в совершении административного правонарушения, предусмотренного ч. 4 ст. 12.15 Кодекса Российской Федерации об административных правонарушениях, и подвергнуть административному наказанию в виде административного штрафа в разме</w:t>
      </w:r>
      <w:r w:rsidRPr="0051076C">
        <w:rPr>
          <w:color w:val="0D0D0D" w:themeColor="text1" w:themeTint="F2"/>
          <w:szCs w:val="28"/>
        </w:rPr>
        <w:t>ре</w:t>
      </w:r>
      <w:r>
        <w:rPr>
          <w:color w:val="0D0D0D" w:themeColor="text1" w:themeTint="F2"/>
          <w:szCs w:val="28"/>
        </w:rPr>
        <w:t xml:space="preserve"> 7</w:t>
      </w:r>
      <w:r w:rsidRPr="0051076C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5</w:t>
      </w:r>
      <w:r w:rsidRPr="0051076C">
        <w:rPr>
          <w:color w:val="0D0D0D" w:themeColor="text1" w:themeTint="F2"/>
          <w:szCs w:val="28"/>
        </w:rPr>
        <w:t>00 (</w:t>
      </w:r>
      <w:r>
        <w:rPr>
          <w:color w:val="0D0D0D" w:themeColor="text1" w:themeTint="F2"/>
          <w:szCs w:val="28"/>
        </w:rPr>
        <w:t>семи тысяч пятисот</w:t>
      </w:r>
      <w:r w:rsidRPr="0051076C">
        <w:rPr>
          <w:color w:val="0D0D0D" w:themeColor="text1" w:themeTint="F2"/>
          <w:szCs w:val="28"/>
        </w:rPr>
        <w:t>) рублей.</w:t>
      </w:r>
    </w:p>
    <w:p w:rsidR="009C4932" w:rsidRPr="0051076C" w:rsidP="009C493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Штраф подлежит уплате в УФК по Ханты-Мансийскому автономному округу – Югре (УМВД России по Ханты-Мансийскому автономному округу - Югре), КПП 860101001, ИНН 8601010390, БИК УФК 007162163, Единый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казначейский расчетный с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чет 40102810245370000007, номер казначейского счета 03100643000000018700, Банк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получателя ОКЦ №8 УГУ Банка России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//УФК по Ханты-Мансийскому автономному округу-Югре г. Ханты-Мансийск, КБК 18811601123010001140, ОКТМО 718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19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000, УИН 188104862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60280006649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9C4932" w:rsidP="009C4932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со</w:t>
      </w:r>
      <w:r w:rsidRPr="0051076C">
        <w:rPr>
          <w:color w:val="0D0D0D" w:themeColor="text1" w:themeTint="F2"/>
          <w:szCs w:val="28"/>
        </w:rPr>
        <w:t>ответствии с ч. 1 ст. 32.2 Кодекса РФ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</w:t>
      </w:r>
      <w:r w:rsidRPr="0051076C">
        <w:rPr>
          <w:color w:val="0D0D0D" w:themeColor="text1" w:themeTint="F2"/>
          <w:szCs w:val="28"/>
        </w:rPr>
        <w:t xml:space="preserve">жении административного штрафа в законную силу, за исключением случая, предусмотренного частью 1.1 или 1.3 настоящей статьи, либо со дня истечения срока отсрочки или срока рассрочки, предусмотренных </w:t>
      </w:r>
      <w:hyperlink r:id="rId9" w:anchor="sub_315#sub_315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ст. 31.5</w:t>
        </w:r>
      </w:hyperlink>
      <w:r w:rsidRPr="0051076C">
        <w:rPr>
          <w:color w:val="0D0D0D" w:themeColor="text1" w:themeTint="F2"/>
          <w:szCs w:val="28"/>
        </w:rPr>
        <w:t xml:space="preserve"> Кодекса РФ об административных правонарушениях.</w:t>
      </w:r>
    </w:p>
    <w:p w:rsidR="009C4932" w:rsidRPr="00052BDC" w:rsidP="009C4932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052BDC">
        <w:rPr>
          <w:color w:val="0D0D0D" w:themeColor="text1" w:themeTint="F2"/>
          <w:szCs w:val="28"/>
        </w:rPr>
        <w:t>В соответствии с п. 1.3 ст. 32.2 Кодекса РФ об административных правонарушениях при</w:t>
      </w:r>
      <w:r w:rsidRPr="00052BDC">
        <w:rPr>
          <w:color w:val="0D0D0D" w:themeColor="text1" w:themeTint="F2"/>
          <w:szCs w:val="28"/>
        </w:rPr>
        <w:t xml:space="preserve"> уплате административного штрафа не позднее тридцати дней со дня вынесения данного постановления,  административный штраф может быть уплачен в размере 75%  суммы наложенного административного штрафа, то есть в размере 5625 (пяти тысяч шестисот двадцати пят</w:t>
      </w:r>
      <w:r w:rsidRPr="00052BDC">
        <w:rPr>
          <w:color w:val="0D0D0D" w:themeColor="text1" w:themeTint="F2"/>
          <w:szCs w:val="28"/>
        </w:rPr>
        <w:t xml:space="preserve">и) рублей. </w:t>
      </w:r>
    </w:p>
    <w:p w:rsidR="009C4932" w:rsidRPr="0051076C" w:rsidP="009C4932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9C4932" w:rsidRPr="0051076C" w:rsidP="009C4932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Квитанцию об оплате </w:t>
      </w:r>
      <w:r w:rsidRPr="0051076C">
        <w:rPr>
          <w:color w:val="0D0D0D" w:themeColor="text1" w:themeTint="F2"/>
          <w:szCs w:val="28"/>
        </w:rPr>
        <w:t>штрафа необходимо представить мировому судье судебного участка №</w:t>
      </w:r>
      <w:r>
        <w:rPr>
          <w:color w:val="0D0D0D" w:themeColor="text1" w:themeTint="F2"/>
          <w:szCs w:val="28"/>
        </w:rPr>
        <w:t>1</w:t>
      </w:r>
      <w:r w:rsidRPr="0051076C">
        <w:rPr>
          <w:color w:val="0D0D0D" w:themeColor="text1" w:themeTint="F2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Нижневартовск, ул. Нефтяников, д. 6, каб. </w:t>
      </w:r>
      <w:r>
        <w:rPr>
          <w:color w:val="0D0D0D" w:themeColor="text1" w:themeTint="F2"/>
          <w:szCs w:val="28"/>
        </w:rPr>
        <w:t>224.</w:t>
      </w:r>
    </w:p>
    <w:p w:rsidR="009C4932" w:rsidRPr="0051076C" w:rsidP="009C493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Неуплата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административного штрафа в указанный законом срок влечет привлечение к административной ответственности по ч. 1 ст. 20.25 Кодекса РФ об административных правонарушениях. </w:t>
      </w:r>
    </w:p>
    <w:p w:rsidR="009C4932" w:rsidRPr="00BD32D4" w:rsidP="009C493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D32D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Постановление может быть обжаловано в Нижневартовский</w:t>
      </w:r>
      <w:r w:rsidRPr="00BD32D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городской суд в течение десяти дней со дня вручения или получения копии постановления через мирового судью судебного участка № 1. </w:t>
      </w:r>
    </w:p>
    <w:p w:rsidR="009C4932" w:rsidRPr="00BD32D4" w:rsidP="009C4932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9C4932" w:rsidRPr="00BD32D4" w:rsidP="009C49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9C4932" w:rsidRPr="00BD32D4" w:rsidP="009C49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</w:t>
      </w:r>
    </w:p>
    <w:p w:rsidR="009C4932" w:rsidRPr="00BD32D4" w:rsidP="009C4932">
      <w:pPr>
        <w:spacing w:after="0" w:line="240" w:lineRule="auto"/>
        <w:rPr>
          <w:sz w:val="28"/>
          <w:szCs w:val="28"/>
        </w:rPr>
      </w:pP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судебного участка № 1</w:t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О.В.Вдовина</w:t>
      </w:r>
    </w:p>
    <w:p w:rsidR="009C4932" w:rsidRPr="00BD32D4" w:rsidP="009C4932">
      <w:pPr>
        <w:rPr>
          <w:sz w:val="28"/>
          <w:szCs w:val="28"/>
        </w:rPr>
      </w:pPr>
    </w:p>
    <w:p w:rsidR="009C4932" w:rsidRPr="00BD32D4" w:rsidP="009C4932">
      <w:pPr>
        <w:rPr>
          <w:sz w:val="28"/>
          <w:szCs w:val="28"/>
        </w:rPr>
      </w:pPr>
    </w:p>
    <w:p w:rsidR="00727DFE"/>
    <w:sectPr w:rsidSect="00564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932"/>
    <w:rsid w:val="00052BDC"/>
    <w:rsid w:val="001D1791"/>
    <w:rsid w:val="0051076C"/>
    <w:rsid w:val="005D5F93"/>
    <w:rsid w:val="006C6D89"/>
    <w:rsid w:val="00723FD9"/>
    <w:rsid w:val="00727DFE"/>
    <w:rsid w:val="009C4932"/>
    <w:rsid w:val="00A64795"/>
    <w:rsid w:val="00A741F9"/>
    <w:rsid w:val="00BD32D4"/>
    <w:rsid w:val="00F741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0695310-1DB2-440F-933A-5AA12214F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93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9C4932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rsid w:val="009C493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9C4932"/>
    <w:rPr>
      <w:color w:val="0000FF"/>
      <w:u w:val="single"/>
    </w:rPr>
  </w:style>
  <w:style w:type="paragraph" w:customStyle="1" w:styleId="ConsPlusNormal">
    <w:name w:val="ConsPlusNormal"/>
    <w:rsid w:val="009C49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1">
    <w:name w:val="s_1"/>
    <w:basedOn w:val="Normal"/>
    <w:rsid w:val="009C4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1504" TargetMode="External" /><Relationship Id="rId5" Type="http://schemas.openxmlformats.org/officeDocument/2006/relationships/hyperlink" Target="garantF1://12025267.21" TargetMode="External" /><Relationship Id="rId6" Type="http://schemas.openxmlformats.org/officeDocument/2006/relationships/hyperlink" Target="garantF1://12025267.22" TargetMode="External" /><Relationship Id="rId7" Type="http://schemas.openxmlformats.org/officeDocument/2006/relationships/hyperlink" Target="garantF1://12025267.4102" TargetMode="External" /><Relationship Id="rId8" Type="http://schemas.openxmlformats.org/officeDocument/2006/relationships/hyperlink" Target="https://home.garant.ru/" TargetMode="External" /><Relationship Id="rId9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